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DCA8" w14:textId="77777777" w:rsidR="003E37CF" w:rsidRDefault="003E37CF" w:rsidP="001509FA">
      <w:pPr>
        <w:rPr>
          <w:rFonts w:ascii="Century Gothic" w:hAnsi="Century Gothic"/>
          <w:b/>
          <w:color w:val="000000"/>
        </w:rPr>
      </w:pPr>
      <w:bookmarkStart w:id="0" w:name="_GoBack"/>
      <w:bookmarkEnd w:id="0"/>
      <w:r>
        <w:rPr>
          <w:rFonts w:ascii="Century Gothic" w:hAnsi="Century Gothic"/>
          <w:b/>
          <w:color w:val="000000"/>
        </w:rPr>
        <w:t xml:space="preserve">The Time is </w:t>
      </w:r>
      <w:proofErr w:type="gramStart"/>
      <w:r>
        <w:rPr>
          <w:rFonts w:ascii="Century Gothic" w:hAnsi="Century Gothic"/>
          <w:b/>
          <w:color w:val="000000"/>
        </w:rPr>
        <w:t>Now</w:t>
      </w:r>
      <w:proofErr w:type="gramEnd"/>
      <w:r>
        <w:rPr>
          <w:rFonts w:ascii="Century Gothic" w:hAnsi="Century Gothic"/>
          <w:b/>
          <w:color w:val="000000"/>
        </w:rPr>
        <w:t>: Graduates, fill out a FAFSA</w:t>
      </w:r>
    </w:p>
    <w:p w14:paraId="2E3A0814" w14:textId="77777777" w:rsidR="003E37CF" w:rsidRPr="003E37CF" w:rsidRDefault="003E37CF" w:rsidP="001509FA">
      <w:pPr>
        <w:rPr>
          <w:rFonts w:ascii="Century Gothic" w:hAnsi="Century Gothic"/>
          <w:b/>
          <w:color w:val="000000"/>
        </w:rPr>
      </w:pPr>
    </w:p>
    <w:p w14:paraId="0354A217" w14:textId="77777777" w:rsidR="003E37CF" w:rsidRDefault="001509FA" w:rsidP="003E37CF">
      <w:pPr>
        <w:rPr>
          <w:rFonts w:ascii="Century Gothic" w:hAnsi="Century Gothic"/>
          <w:color w:val="000000"/>
        </w:rPr>
      </w:pPr>
      <w:r>
        <w:rPr>
          <w:rFonts w:ascii="Century Gothic" w:hAnsi="Century Gothic"/>
          <w:color w:val="000000"/>
        </w:rPr>
        <w:t xml:space="preserve">If you have or know </w:t>
      </w:r>
      <w:r w:rsidR="00E85F64">
        <w:rPr>
          <w:rFonts w:ascii="Century Gothic" w:hAnsi="Century Gothic"/>
          <w:color w:val="000000"/>
        </w:rPr>
        <w:t xml:space="preserve">of </w:t>
      </w:r>
      <w:r>
        <w:rPr>
          <w:rFonts w:ascii="Century Gothic" w:hAnsi="Century Gothic"/>
          <w:color w:val="000000"/>
        </w:rPr>
        <w:t>a graduating senior, i</w:t>
      </w:r>
      <w:r w:rsidRPr="001509FA">
        <w:rPr>
          <w:rFonts w:ascii="Century Gothic" w:hAnsi="Century Gothic"/>
          <w:color w:val="000000"/>
        </w:rPr>
        <w:t>t’s</w:t>
      </w:r>
      <w:r>
        <w:rPr>
          <w:rFonts w:ascii="Century Gothic" w:hAnsi="Century Gothic"/>
          <w:color w:val="000000"/>
        </w:rPr>
        <w:t xml:space="preserve"> time </w:t>
      </w:r>
      <w:r w:rsidR="00922C6C">
        <w:rPr>
          <w:rFonts w:ascii="Century Gothic" w:hAnsi="Century Gothic"/>
          <w:color w:val="000000"/>
        </w:rPr>
        <w:t xml:space="preserve">for them </w:t>
      </w:r>
      <w:r>
        <w:rPr>
          <w:rFonts w:ascii="Century Gothic" w:hAnsi="Century Gothic"/>
          <w:color w:val="000000"/>
        </w:rPr>
        <w:t>to complete a FAFSA form!</w:t>
      </w:r>
      <w:r w:rsidR="003E37CF">
        <w:rPr>
          <w:rFonts w:ascii="Century Gothic" w:hAnsi="Century Gothic"/>
          <w:color w:val="000000"/>
        </w:rPr>
        <w:t xml:space="preserve"> </w:t>
      </w:r>
    </w:p>
    <w:p w14:paraId="60DAF005" w14:textId="77777777" w:rsidR="003E37CF" w:rsidRDefault="003E37CF" w:rsidP="003E37CF">
      <w:pPr>
        <w:rPr>
          <w:rFonts w:ascii="Century Gothic" w:hAnsi="Century Gothic"/>
          <w:color w:val="000000"/>
        </w:rPr>
      </w:pPr>
    </w:p>
    <w:p w14:paraId="4A36DB57" w14:textId="175FD51E" w:rsidR="003E37CF" w:rsidRDefault="003E37CF" w:rsidP="003E37CF">
      <w:pPr>
        <w:rPr>
          <w:rFonts w:ascii="Century Gothic" w:hAnsi="Century Gothic"/>
          <w:color w:val="000000"/>
        </w:rPr>
      </w:pPr>
      <w:r>
        <w:rPr>
          <w:rFonts w:ascii="Century Gothic" w:hAnsi="Century Gothic"/>
          <w:color w:val="000000"/>
        </w:rPr>
        <w:t>T</w:t>
      </w:r>
      <w:r w:rsidRPr="007252AE">
        <w:rPr>
          <w:rFonts w:ascii="Century Gothic" w:hAnsi="Century Gothic"/>
          <w:color w:val="000000"/>
        </w:rPr>
        <w:t xml:space="preserve">he Free Application for Federal Student Aid is </w:t>
      </w:r>
      <w:r>
        <w:rPr>
          <w:rFonts w:ascii="Century Gothic" w:hAnsi="Century Gothic"/>
          <w:color w:val="000000"/>
        </w:rPr>
        <w:t xml:space="preserve">a graduate’s </w:t>
      </w:r>
      <w:r w:rsidRPr="007252AE">
        <w:rPr>
          <w:rFonts w:ascii="Century Gothic" w:hAnsi="Century Gothic"/>
          <w:color w:val="000000"/>
        </w:rPr>
        <w:t>passport for going to college.</w:t>
      </w:r>
      <w:r>
        <w:rPr>
          <w:rFonts w:ascii="Century Gothic" w:hAnsi="Century Gothic"/>
          <w:color w:val="000000"/>
        </w:rPr>
        <w:t xml:space="preserve"> </w:t>
      </w:r>
      <w:r w:rsidRPr="007252AE">
        <w:rPr>
          <w:rFonts w:ascii="Century Gothic" w:hAnsi="Century Gothic"/>
          <w:color w:val="000000"/>
        </w:rPr>
        <w:t xml:space="preserve">All federal grant and loan awards are determined by this free application, and nearly all colleges use the FAFSA as the basis for their own financial aid awards. Last year, nearly </w:t>
      </w:r>
      <w:r w:rsidRPr="0015687B">
        <w:rPr>
          <w:rFonts w:ascii="Century Gothic" w:hAnsi="Century Gothic"/>
          <w:b/>
          <w:color w:val="000000"/>
        </w:rPr>
        <w:t>$15 million</w:t>
      </w:r>
      <w:r w:rsidRPr="007252AE">
        <w:rPr>
          <w:rFonts w:ascii="Century Gothic" w:hAnsi="Century Gothic"/>
          <w:color w:val="000000"/>
        </w:rPr>
        <w:t xml:space="preserve"> in was left on the table </w:t>
      </w:r>
      <w:r w:rsidR="00866599">
        <w:rPr>
          <w:rFonts w:ascii="Century Gothic" w:hAnsi="Century Gothic"/>
          <w:color w:val="000000"/>
        </w:rPr>
        <w:t xml:space="preserve">by students in our region </w:t>
      </w:r>
      <w:r w:rsidRPr="007252AE">
        <w:rPr>
          <w:rFonts w:ascii="Century Gothic" w:hAnsi="Century Gothic"/>
          <w:color w:val="000000"/>
        </w:rPr>
        <w:t xml:space="preserve">because </w:t>
      </w:r>
      <w:r>
        <w:rPr>
          <w:rFonts w:ascii="Century Gothic" w:hAnsi="Century Gothic"/>
          <w:color w:val="000000"/>
        </w:rPr>
        <w:t xml:space="preserve">nearly half of </w:t>
      </w:r>
      <w:r w:rsidRPr="007252AE">
        <w:rPr>
          <w:rFonts w:ascii="Century Gothic" w:hAnsi="Century Gothic"/>
          <w:color w:val="000000"/>
        </w:rPr>
        <w:t>graduatin</w:t>
      </w:r>
      <w:r>
        <w:rPr>
          <w:rFonts w:ascii="Century Gothic" w:hAnsi="Century Gothic"/>
          <w:color w:val="000000"/>
        </w:rPr>
        <w:t>g students didn’t apply.</w:t>
      </w:r>
    </w:p>
    <w:p w14:paraId="35897C30" w14:textId="77777777" w:rsidR="001509FA" w:rsidRDefault="001509FA" w:rsidP="001509FA">
      <w:pPr>
        <w:rPr>
          <w:rFonts w:ascii="Century Gothic" w:hAnsi="Century Gothic"/>
          <w:color w:val="000000"/>
        </w:rPr>
      </w:pPr>
    </w:p>
    <w:p w14:paraId="766E0045" w14:textId="77777777" w:rsidR="001509FA" w:rsidRDefault="001509FA" w:rsidP="001509FA">
      <w:pPr>
        <w:rPr>
          <w:rFonts w:ascii="Century Gothic" w:hAnsi="Century Gothic"/>
          <w:color w:val="000000"/>
        </w:rPr>
      </w:pPr>
      <w:r>
        <w:rPr>
          <w:rFonts w:ascii="Century Gothic" w:hAnsi="Century Gothic"/>
          <w:color w:val="000000"/>
        </w:rPr>
        <w:t>Getting</w:t>
      </w:r>
      <w:r w:rsidR="0015687B">
        <w:rPr>
          <w:rFonts w:ascii="Century Gothic" w:hAnsi="Century Gothic"/>
          <w:color w:val="000000"/>
        </w:rPr>
        <w:t xml:space="preserve"> more kids on track to attend</w:t>
      </w:r>
      <w:r w:rsidR="00E85F64">
        <w:rPr>
          <w:rFonts w:ascii="Century Gothic" w:hAnsi="Century Gothic"/>
          <w:color w:val="000000"/>
        </w:rPr>
        <w:t xml:space="preserve"> college is crucial. By 2020, </w:t>
      </w:r>
      <w:r w:rsidR="00E85F64">
        <w:rPr>
          <w:rFonts w:ascii="Century Gothic" w:hAnsi="Century Gothic"/>
          <w:b/>
          <w:color w:val="000000"/>
        </w:rPr>
        <w:t xml:space="preserve">65% </w:t>
      </w:r>
      <w:r w:rsidR="00E85F64" w:rsidRPr="00E85F64">
        <w:rPr>
          <w:rFonts w:ascii="Century Gothic" w:hAnsi="Century Gothic"/>
          <w:color w:val="000000"/>
        </w:rPr>
        <w:t>of jobs</w:t>
      </w:r>
      <w:r w:rsidR="00E85F64">
        <w:rPr>
          <w:rFonts w:ascii="Century Gothic" w:hAnsi="Century Gothic"/>
          <w:color w:val="000000"/>
        </w:rPr>
        <w:t xml:space="preserve"> will require a credential beyond a high school diploma. However, only </w:t>
      </w:r>
      <w:r w:rsidR="00E85F64" w:rsidRPr="007252AE">
        <w:rPr>
          <w:rFonts w:ascii="Century Gothic" w:hAnsi="Century Gothic"/>
          <w:b/>
          <w:color w:val="000000"/>
        </w:rPr>
        <w:t>35%</w:t>
      </w:r>
      <w:r w:rsidR="00E85F64">
        <w:rPr>
          <w:rFonts w:ascii="Century Gothic" w:hAnsi="Century Gothic"/>
          <w:color w:val="000000"/>
        </w:rPr>
        <w:t xml:space="preserve"> of Tulsa’s adult population holds an associate’s degree or higher. Couple that with </w:t>
      </w:r>
      <w:r w:rsidR="007252AE">
        <w:rPr>
          <w:rFonts w:ascii="Century Gothic" w:hAnsi="Century Gothic"/>
          <w:color w:val="000000"/>
        </w:rPr>
        <w:t xml:space="preserve">only </w:t>
      </w:r>
      <w:r w:rsidR="007252AE" w:rsidRPr="007252AE">
        <w:rPr>
          <w:rFonts w:ascii="Century Gothic" w:hAnsi="Century Gothic"/>
          <w:b/>
          <w:color w:val="000000"/>
        </w:rPr>
        <w:t>60%</w:t>
      </w:r>
      <w:r w:rsidR="007252AE">
        <w:rPr>
          <w:rFonts w:ascii="Century Gothic" w:hAnsi="Century Gothic"/>
          <w:color w:val="000000"/>
        </w:rPr>
        <w:t xml:space="preserve"> of Tulsa area graduates enrolling in postsecondary education, and our workforce is in clear danger.</w:t>
      </w:r>
    </w:p>
    <w:p w14:paraId="750D582A" w14:textId="77777777" w:rsidR="0015687B" w:rsidRDefault="0015687B" w:rsidP="001509FA">
      <w:pPr>
        <w:rPr>
          <w:rFonts w:ascii="Century Gothic" w:hAnsi="Century Gothic"/>
          <w:color w:val="000000"/>
        </w:rPr>
      </w:pPr>
    </w:p>
    <w:p w14:paraId="1BFC4244" w14:textId="77777777" w:rsidR="0015687B" w:rsidRPr="001509FA" w:rsidRDefault="0015687B" w:rsidP="0015687B">
      <w:pPr>
        <w:rPr>
          <w:rFonts w:ascii="Century Gothic" w:hAnsi="Century Gothic"/>
        </w:rPr>
      </w:pPr>
      <w:r>
        <w:rPr>
          <w:rFonts w:ascii="Century Gothic" w:hAnsi="Century Gothic"/>
          <w:color w:val="000000"/>
        </w:rPr>
        <w:t xml:space="preserve">To help </w:t>
      </w:r>
      <w:r w:rsidR="003E37CF">
        <w:rPr>
          <w:rFonts w:ascii="Century Gothic" w:hAnsi="Century Gothic"/>
          <w:color w:val="000000"/>
        </w:rPr>
        <w:t>more graduates complete the FAFSA</w:t>
      </w:r>
      <w:r>
        <w:rPr>
          <w:rFonts w:ascii="Century Gothic" w:hAnsi="Century Gothic"/>
          <w:color w:val="000000"/>
        </w:rPr>
        <w:t xml:space="preserve">, ImpactTulsa, a </w:t>
      </w:r>
      <w:r w:rsidR="003E37CF" w:rsidRPr="00534B18">
        <w:rPr>
          <w:rStyle w:val="spellingerror"/>
          <w:rFonts w:ascii="Century Gothic" w:hAnsi="Century Gothic" w:cs="Segoe UI"/>
        </w:rPr>
        <w:t xml:space="preserve">collective impact partnership working with 15 </w:t>
      </w:r>
      <w:r w:rsidR="003E37CF">
        <w:rPr>
          <w:rStyle w:val="spellingerror"/>
          <w:rFonts w:ascii="Century Gothic" w:hAnsi="Century Gothic" w:cs="Segoe UI"/>
        </w:rPr>
        <w:t xml:space="preserve">Tulsa area </w:t>
      </w:r>
      <w:r w:rsidR="003E37CF" w:rsidRPr="00534B18">
        <w:rPr>
          <w:rStyle w:val="spellingerror"/>
          <w:rFonts w:ascii="Century Gothic" w:hAnsi="Century Gothic" w:cs="Segoe UI"/>
        </w:rPr>
        <w:t>school districts</w:t>
      </w:r>
      <w:r w:rsidR="003E37CF">
        <w:rPr>
          <w:rStyle w:val="spellingerror"/>
          <w:rFonts w:ascii="Century Gothic" w:hAnsi="Century Gothic" w:cs="Segoe UI"/>
        </w:rPr>
        <w:t xml:space="preserve">, created </w:t>
      </w:r>
      <w:r w:rsidR="003E37CF" w:rsidRPr="003E37CF">
        <w:rPr>
          <w:rStyle w:val="spellingerror"/>
          <w:rFonts w:ascii="Century Gothic" w:hAnsi="Century Gothic" w:cs="Segoe UI"/>
          <w:b/>
        </w:rPr>
        <w:t>FAFSATulsa.com</w:t>
      </w:r>
      <w:r w:rsidR="003E37CF">
        <w:rPr>
          <w:rStyle w:val="spellingerror"/>
          <w:rFonts w:ascii="Century Gothic" w:hAnsi="Century Gothic" w:cs="Segoe UI"/>
        </w:rPr>
        <w:t xml:space="preserve">. </w:t>
      </w:r>
      <w:r>
        <w:rPr>
          <w:rFonts w:ascii="Century Gothic" w:hAnsi="Century Gothic"/>
          <w:color w:val="000000"/>
        </w:rPr>
        <w:t>This website is filled with financial calculators, tutorials, frequently asked questions and links to additional local financial resources.</w:t>
      </w:r>
    </w:p>
    <w:p w14:paraId="3786D9AF" w14:textId="77777777" w:rsidR="001509FA" w:rsidRDefault="001509FA" w:rsidP="001509FA">
      <w:pPr>
        <w:rPr>
          <w:rFonts w:ascii="Century Gothic" w:hAnsi="Century Gothic"/>
        </w:rPr>
      </w:pPr>
    </w:p>
    <w:p w14:paraId="4B59E424" w14:textId="77777777" w:rsidR="003E37CF" w:rsidRDefault="003E37CF" w:rsidP="001509FA">
      <w:pPr>
        <w:rPr>
          <w:rFonts w:ascii="Century Gothic" w:hAnsi="Century Gothic"/>
        </w:rPr>
      </w:pPr>
      <w:r>
        <w:rPr>
          <w:rFonts w:ascii="Century Gothic" w:hAnsi="Century Gothic"/>
        </w:rPr>
        <w:t>Filling out the FAFSA is easy. The applicant will need to provide the following for themselves and their parents:</w:t>
      </w:r>
    </w:p>
    <w:p w14:paraId="5292238D" w14:textId="77777777" w:rsidR="003E37CF" w:rsidRDefault="003E37CF" w:rsidP="001509FA">
      <w:pPr>
        <w:rPr>
          <w:rFonts w:ascii="Century Gothic" w:hAnsi="Century Gothic"/>
        </w:rPr>
      </w:pPr>
    </w:p>
    <w:p w14:paraId="4B6AB655" w14:textId="77777777" w:rsidR="003E37CF" w:rsidRPr="003E37CF" w:rsidRDefault="003E37CF" w:rsidP="003E37CF">
      <w:pPr>
        <w:pStyle w:val="ListParagraph"/>
        <w:numPr>
          <w:ilvl w:val="0"/>
          <w:numId w:val="3"/>
        </w:numPr>
        <w:rPr>
          <w:rFonts w:ascii="Century Gothic" w:hAnsi="Century Gothic"/>
        </w:rPr>
      </w:pPr>
      <w:r>
        <w:rPr>
          <w:rFonts w:ascii="Century Gothic" w:hAnsi="Century Gothic"/>
        </w:rPr>
        <w:t xml:space="preserve">Their </w:t>
      </w:r>
      <w:r w:rsidRPr="003E37CF">
        <w:rPr>
          <w:rFonts w:ascii="Century Gothic" w:hAnsi="Century Gothic"/>
        </w:rPr>
        <w:t>Social Security Number</w:t>
      </w:r>
    </w:p>
    <w:p w14:paraId="57E1BA1D" w14:textId="77777777" w:rsidR="003E37CF" w:rsidRPr="003E37CF" w:rsidRDefault="003E37CF" w:rsidP="003E37CF">
      <w:pPr>
        <w:pStyle w:val="ListParagraph"/>
        <w:numPr>
          <w:ilvl w:val="0"/>
          <w:numId w:val="3"/>
        </w:numPr>
        <w:rPr>
          <w:rFonts w:ascii="Century Gothic" w:hAnsi="Century Gothic"/>
        </w:rPr>
      </w:pPr>
      <w:r w:rsidRPr="003E37CF">
        <w:rPr>
          <w:rFonts w:ascii="Century Gothic" w:hAnsi="Century Gothic"/>
        </w:rPr>
        <w:t>2015 Federal Income Tax return and W-2s</w:t>
      </w:r>
    </w:p>
    <w:p w14:paraId="09ADBF35" w14:textId="77777777" w:rsidR="003E37CF" w:rsidRPr="003E37CF" w:rsidRDefault="003E37CF" w:rsidP="003E37CF">
      <w:pPr>
        <w:pStyle w:val="ListParagraph"/>
        <w:numPr>
          <w:ilvl w:val="0"/>
          <w:numId w:val="3"/>
        </w:numPr>
        <w:rPr>
          <w:rFonts w:ascii="Century Gothic" w:hAnsi="Century Gothic"/>
        </w:rPr>
      </w:pPr>
      <w:r w:rsidRPr="003E37CF">
        <w:rPr>
          <w:rFonts w:ascii="Century Gothic" w:hAnsi="Century Gothic"/>
        </w:rPr>
        <w:t>Any bank statements, investmen</w:t>
      </w:r>
      <w:r>
        <w:rPr>
          <w:rFonts w:ascii="Century Gothic" w:hAnsi="Century Gothic"/>
        </w:rPr>
        <w:t>ts or records of untaxed income</w:t>
      </w:r>
    </w:p>
    <w:p w14:paraId="698D1178" w14:textId="77777777" w:rsidR="003E37CF" w:rsidRPr="003E37CF" w:rsidRDefault="003E37CF" w:rsidP="003E37CF">
      <w:pPr>
        <w:pStyle w:val="ListParagraph"/>
        <w:numPr>
          <w:ilvl w:val="0"/>
          <w:numId w:val="3"/>
        </w:numPr>
        <w:rPr>
          <w:rFonts w:ascii="Century Gothic" w:hAnsi="Century Gothic"/>
        </w:rPr>
      </w:pPr>
      <w:r>
        <w:rPr>
          <w:rFonts w:ascii="Century Gothic" w:hAnsi="Century Gothic"/>
        </w:rPr>
        <w:t>A</w:t>
      </w:r>
      <w:r w:rsidRPr="003E37CF">
        <w:rPr>
          <w:rFonts w:ascii="Century Gothic" w:hAnsi="Century Gothic"/>
        </w:rPr>
        <w:t xml:space="preserve"> Federal Student Aid ID (you can easily get one at fafsa.gov)</w:t>
      </w:r>
    </w:p>
    <w:p w14:paraId="63E411CB" w14:textId="77777777" w:rsidR="003E37CF" w:rsidRPr="003E37CF" w:rsidRDefault="003E37CF" w:rsidP="003E37CF">
      <w:pPr>
        <w:pStyle w:val="ListParagraph"/>
        <w:numPr>
          <w:ilvl w:val="0"/>
          <w:numId w:val="3"/>
        </w:numPr>
        <w:rPr>
          <w:rFonts w:ascii="Century Gothic" w:hAnsi="Century Gothic"/>
        </w:rPr>
      </w:pPr>
      <w:r w:rsidRPr="003E37CF">
        <w:rPr>
          <w:rFonts w:ascii="Century Gothic" w:hAnsi="Century Gothic"/>
        </w:rPr>
        <w:t>Alien Registration Number (if you are not a U.S. citizen)</w:t>
      </w:r>
    </w:p>
    <w:p w14:paraId="3F8B737C" w14:textId="527FADF9" w:rsidR="003E37CF" w:rsidRDefault="003E37CF" w:rsidP="003E37CF">
      <w:pPr>
        <w:pStyle w:val="ListParagraph"/>
        <w:numPr>
          <w:ilvl w:val="0"/>
          <w:numId w:val="3"/>
        </w:numPr>
        <w:rPr>
          <w:rFonts w:ascii="Century Gothic" w:hAnsi="Century Gothic"/>
        </w:rPr>
      </w:pPr>
      <w:r w:rsidRPr="003E37CF">
        <w:rPr>
          <w:rFonts w:ascii="Century Gothic" w:hAnsi="Century Gothic"/>
        </w:rPr>
        <w:t xml:space="preserve">A list of schools </w:t>
      </w:r>
      <w:r w:rsidR="00866599">
        <w:rPr>
          <w:rFonts w:ascii="Century Gothic" w:hAnsi="Century Gothic"/>
        </w:rPr>
        <w:t xml:space="preserve">students </w:t>
      </w:r>
      <w:r w:rsidRPr="003E37CF">
        <w:rPr>
          <w:rFonts w:ascii="Century Gothic" w:hAnsi="Century Gothic"/>
        </w:rPr>
        <w:t xml:space="preserve">want to receive the results of </w:t>
      </w:r>
      <w:r>
        <w:rPr>
          <w:rFonts w:ascii="Century Gothic" w:hAnsi="Century Gothic"/>
        </w:rPr>
        <w:t xml:space="preserve">their </w:t>
      </w:r>
      <w:r w:rsidRPr="003E37CF">
        <w:rPr>
          <w:rFonts w:ascii="Century Gothic" w:hAnsi="Century Gothic"/>
        </w:rPr>
        <w:t>FAFSA</w:t>
      </w:r>
    </w:p>
    <w:p w14:paraId="63DA349C" w14:textId="77777777" w:rsidR="00922C6C" w:rsidRDefault="00922C6C" w:rsidP="00922C6C">
      <w:pPr>
        <w:rPr>
          <w:rFonts w:ascii="Century Gothic" w:hAnsi="Century Gothic"/>
        </w:rPr>
      </w:pPr>
    </w:p>
    <w:p w14:paraId="3AF555D2" w14:textId="77777777" w:rsidR="00BC5679" w:rsidRDefault="00922C6C" w:rsidP="00922C6C">
      <w:pPr>
        <w:rPr>
          <w:rFonts w:ascii="Century Gothic" w:hAnsi="Century Gothic"/>
        </w:rPr>
      </w:pPr>
      <w:r>
        <w:rPr>
          <w:rFonts w:ascii="Century Gothic" w:hAnsi="Century Gothic"/>
        </w:rPr>
        <w:t xml:space="preserve">There is no income cut-off for federal student aid, and it only takes an average of 30-55 minutes to complete the form. </w:t>
      </w:r>
      <w:r w:rsidR="00BC5679">
        <w:rPr>
          <w:rFonts w:ascii="Century Gothic" w:hAnsi="Century Gothic"/>
        </w:rPr>
        <w:t xml:space="preserve">Not to mention the benefits of going to college are too good to pass up. A recent article from the Buffalo News cites college graduates earn an average $1.1 million more over lifetime compared to those who do not have a college degree. </w:t>
      </w:r>
    </w:p>
    <w:p w14:paraId="6184E402" w14:textId="77777777" w:rsidR="00BC5679" w:rsidRDefault="00BC5679" w:rsidP="00922C6C">
      <w:pPr>
        <w:rPr>
          <w:rFonts w:ascii="Century Gothic" w:hAnsi="Century Gothic"/>
        </w:rPr>
      </w:pPr>
    </w:p>
    <w:p w14:paraId="520E3791" w14:textId="31ED5CBE" w:rsidR="00866599" w:rsidRPr="00922C6C" w:rsidRDefault="00922C6C" w:rsidP="00922C6C">
      <w:pPr>
        <w:rPr>
          <w:rFonts w:ascii="Century Gothic" w:hAnsi="Century Gothic"/>
        </w:rPr>
      </w:pPr>
      <w:r>
        <w:rPr>
          <w:rFonts w:ascii="Century Gothic" w:hAnsi="Century Gothic"/>
        </w:rPr>
        <w:t xml:space="preserve">So what are you waiting for? Visit </w:t>
      </w:r>
      <w:hyperlink r:id="rId8" w:history="1">
        <w:r w:rsidRPr="002F4433">
          <w:rPr>
            <w:rStyle w:val="Hyperlink"/>
            <w:rFonts w:ascii="Century Gothic" w:hAnsi="Century Gothic"/>
          </w:rPr>
          <w:t>www.fafsatulsa.com</w:t>
        </w:r>
      </w:hyperlink>
      <w:r>
        <w:rPr>
          <w:rFonts w:ascii="Century Gothic" w:hAnsi="Century Gothic"/>
        </w:rPr>
        <w:t xml:space="preserve"> today to get started! For some, it could literally be the </w:t>
      </w:r>
      <w:r w:rsidR="00BC5679">
        <w:rPr>
          <w:rFonts w:ascii="Century Gothic" w:hAnsi="Century Gothic"/>
        </w:rPr>
        <w:t>greatest resource in helping them pursue their dream and entering into our community’s workforce</w:t>
      </w:r>
      <w:r>
        <w:rPr>
          <w:rFonts w:ascii="Century Gothic" w:hAnsi="Century Gothic"/>
        </w:rPr>
        <w:t>.</w:t>
      </w:r>
      <w:r w:rsidR="00866599">
        <w:rPr>
          <w:rFonts w:ascii="Century Gothic" w:hAnsi="Century Gothic"/>
        </w:rPr>
        <w:t xml:space="preserve"> </w:t>
      </w:r>
    </w:p>
    <w:sectPr w:rsidR="00866599" w:rsidRPr="0092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86C"/>
    <w:multiLevelType w:val="multilevel"/>
    <w:tmpl w:val="2FB0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D1756"/>
    <w:multiLevelType w:val="hybridMultilevel"/>
    <w:tmpl w:val="E0F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95717"/>
    <w:multiLevelType w:val="multilevel"/>
    <w:tmpl w:val="991C5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A"/>
    <w:rsid w:val="00080061"/>
    <w:rsid w:val="001509FA"/>
    <w:rsid w:val="0015687B"/>
    <w:rsid w:val="003E37CF"/>
    <w:rsid w:val="007252AE"/>
    <w:rsid w:val="00866599"/>
    <w:rsid w:val="00922C6C"/>
    <w:rsid w:val="00BC5679"/>
    <w:rsid w:val="00CA4B21"/>
    <w:rsid w:val="00E8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36306"/>
  <w15:docId w15:val="{1455FDA6-32BB-4554-9E63-23A0F6F1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3E37CF"/>
  </w:style>
  <w:style w:type="paragraph" w:styleId="ListParagraph">
    <w:name w:val="List Paragraph"/>
    <w:basedOn w:val="Normal"/>
    <w:uiPriority w:val="34"/>
    <w:qFormat/>
    <w:rsid w:val="003E37CF"/>
    <w:pPr>
      <w:ind w:left="720"/>
      <w:contextualSpacing/>
    </w:pPr>
  </w:style>
  <w:style w:type="character" w:styleId="Hyperlink">
    <w:name w:val="Hyperlink"/>
    <w:basedOn w:val="DefaultParagraphFont"/>
    <w:uiPriority w:val="99"/>
    <w:unhideWhenUsed/>
    <w:rsid w:val="00922C6C"/>
    <w:rPr>
      <w:color w:val="0563C1" w:themeColor="hyperlink"/>
      <w:u w:val="single"/>
    </w:rPr>
  </w:style>
  <w:style w:type="paragraph" w:styleId="BalloonText">
    <w:name w:val="Balloon Text"/>
    <w:basedOn w:val="Normal"/>
    <w:link w:val="BalloonTextChar"/>
    <w:uiPriority w:val="99"/>
    <w:semiHidden/>
    <w:unhideWhenUsed/>
    <w:rsid w:val="00866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5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8919">
      <w:bodyDiv w:val="1"/>
      <w:marLeft w:val="0"/>
      <w:marRight w:val="0"/>
      <w:marTop w:val="0"/>
      <w:marBottom w:val="0"/>
      <w:divBdr>
        <w:top w:val="none" w:sz="0" w:space="0" w:color="auto"/>
        <w:left w:val="none" w:sz="0" w:space="0" w:color="auto"/>
        <w:bottom w:val="none" w:sz="0" w:space="0" w:color="auto"/>
        <w:right w:val="none" w:sz="0" w:space="0" w:color="auto"/>
      </w:divBdr>
    </w:div>
    <w:div w:id="14294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tul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B4AEBF3101714C8C25F65E61304950" ma:contentTypeVersion="2" ma:contentTypeDescription="Create a new document." ma:contentTypeScope="" ma:versionID="36d58cbcbc767aca1d80ded860d8a4ac">
  <xsd:schema xmlns:xsd="http://www.w3.org/2001/XMLSchema" xmlns:xs="http://www.w3.org/2001/XMLSchema" xmlns:p="http://schemas.microsoft.com/office/2006/metadata/properties" xmlns:ns2="7385c4b0-5caf-4d0c-b9e6-2f3dccf0750e" targetNamespace="http://schemas.microsoft.com/office/2006/metadata/properties" ma:root="true" ma:fieldsID="c96ace9b57d0699311a400a4c6b53ebb" ns2:_="">
    <xsd:import namespace="7385c4b0-5caf-4d0c-b9e6-2f3dccf0750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5c4b0-5caf-4d0c-b9e6-2f3dccf075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F3DCD-95B9-4477-B505-D7D81C17506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385c4b0-5caf-4d0c-b9e6-2f3dccf0750e"/>
    <ds:schemaRef ds:uri="http://www.w3.org/XML/1998/namespace"/>
  </ds:schemaRefs>
</ds:datastoreItem>
</file>

<file path=customXml/itemProps2.xml><?xml version="1.0" encoding="utf-8"?>
<ds:datastoreItem xmlns:ds="http://schemas.openxmlformats.org/officeDocument/2006/customXml" ds:itemID="{4EDBAF42-04D0-41B3-8CD9-D5843761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5c4b0-5caf-4d0c-b9e6-2f3dccf0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F4D9B-11AE-4C01-BC20-1C6259C68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Morgan</dc:creator>
  <cp:keywords/>
  <dc:description/>
  <cp:lastModifiedBy>Nicole Morgan</cp:lastModifiedBy>
  <cp:revision>2</cp:revision>
  <dcterms:created xsi:type="dcterms:W3CDTF">2016-06-30T15:28:00Z</dcterms:created>
  <dcterms:modified xsi:type="dcterms:W3CDTF">2016-06-30T15:28:00Z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0x01010066B4AEBF3101714C8C25F65E61304950</vt:lpwstr>
  </property>
</Properties>
</file>